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F7" w:rsidRPr="00B10EF7" w:rsidRDefault="00B10EF7" w:rsidP="0081005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B10EF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GB"/>
        </w:rPr>
        <w:t>Primary and Physical Education Funding</w:t>
      </w:r>
    </w:p>
    <w:p w:rsidR="00B10EF7" w:rsidRPr="00692D33" w:rsidRDefault="00B10EF7" w:rsidP="00B10EF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B10EF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Following the success of the London 2012 Ol</w:t>
      </w:r>
      <w:r w:rsidR="00CA579A" w:rsidRPr="00692D3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y</w:t>
      </w:r>
      <w:r w:rsidRPr="00B10EF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mpic and Paralympic Games, the Government wanted to inspire the nation to enjoy sport and promote sports in schools. The Government was determined to secure a significant and lasting legacy from the Games and develop an enjoyment of sport and physical activity, promoting a healthy lifestyle in children from an early age. </w:t>
      </w:r>
      <w:r w:rsidRPr="00B10EF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br/>
      </w:r>
      <w:r w:rsidRPr="00B10EF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br/>
        <w:t xml:space="preserve">Every state funded school in the country with primary aged pupils received additional funding for sport and physical education in </w:t>
      </w:r>
      <w:r w:rsidR="00810059" w:rsidRPr="00692D3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the </w:t>
      </w:r>
      <w:r w:rsidRPr="00B10EF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academic years </w:t>
      </w:r>
      <w:r w:rsidR="00810059" w:rsidRPr="00692D3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from </w:t>
      </w:r>
      <w:r w:rsidRPr="00B10EF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2013/14 to improve PE and Sport Provision.</w:t>
      </w:r>
    </w:p>
    <w:p w:rsidR="00CA579A" w:rsidRPr="00B10EF7" w:rsidRDefault="00CA579A" w:rsidP="00B10EF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92D3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Throughout the academic year, we have been working hard to spend the money in a way that will benefit the children’s health and wellbeing and improve their attitudes and behaviour towards their learning.</w:t>
      </w:r>
    </w:p>
    <w:p w:rsidR="00B10EF7" w:rsidRPr="00B10EF7" w:rsidRDefault="00B10EF7" w:rsidP="00B10EF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B10EF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 Colgate P</w:t>
      </w:r>
      <w:r w:rsidR="00EB119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rimary School was allocated £86</w:t>
      </w:r>
      <w:r w:rsidR="0035068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07</w:t>
      </w:r>
      <w:r w:rsidRPr="00B10EF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455D9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in total </w:t>
      </w:r>
      <w:r w:rsidR="00EB119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in the academic year 201</w:t>
      </w:r>
      <w:r w:rsidR="0035068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5</w:t>
      </w:r>
      <w:r w:rsidR="00EB119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/1</w:t>
      </w:r>
      <w:r w:rsidR="0035068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6</w:t>
      </w:r>
      <w:r w:rsidRPr="00B10EF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.</w:t>
      </w:r>
    </w:p>
    <w:p w:rsidR="00B10EF7" w:rsidRPr="00B10EF7" w:rsidRDefault="00B10EF7" w:rsidP="0081005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B10EF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 Funding has so far been used in the following ways:-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4678"/>
      </w:tblGrid>
      <w:tr w:rsidR="000909A1" w:rsidRPr="00692D33" w:rsidTr="00B81A70">
        <w:tc>
          <w:tcPr>
            <w:tcW w:w="4503" w:type="dxa"/>
          </w:tcPr>
          <w:p w:rsidR="000909A1" w:rsidRPr="00692D33" w:rsidRDefault="000909A1">
            <w:pPr>
              <w:rPr>
                <w:rFonts w:ascii="Comic Sans MS" w:hAnsi="Comic Sans MS"/>
                <w:sz w:val="24"/>
                <w:szCs w:val="24"/>
              </w:rPr>
            </w:pPr>
            <w:r w:rsidRPr="00692D33">
              <w:rPr>
                <w:rFonts w:ascii="Comic Sans MS" w:hAnsi="Comic Sans MS"/>
                <w:sz w:val="24"/>
                <w:szCs w:val="24"/>
              </w:rPr>
              <w:t>Training/Activity</w:t>
            </w:r>
          </w:p>
        </w:tc>
        <w:tc>
          <w:tcPr>
            <w:tcW w:w="1417" w:type="dxa"/>
          </w:tcPr>
          <w:p w:rsidR="000909A1" w:rsidRPr="00692D33" w:rsidRDefault="000909A1">
            <w:pPr>
              <w:rPr>
                <w:rFonts w:ascii="Comic Sans MS" w:hAnsi="Comic Sans MS"/>
                <w:sz w:val="24"/>
                <w:szCs w:val="24"/>
              </w:rPr>
            </w:pPr>
            <w:r w:rsidRPr="00692D33">
              <w:rPr>
                <w:rFonts w:ascii="Comic Sans MS" w:hAnsi="Comic Sans MS"/>
                <w:sz w:val="24"/>
                <w:szCs w:val="24"/>
              </w:rPr>
              <w:t>Funding Allocation</w:t>
            </w:r>
          </w:p>
        </w:tc>
        <w:tc>
          <w:tcPr>
            <w:tcW w:w="4678" w:type="dxa"/>
          </w:tcPr>
          <w:p w:rsidR="000909A1" w:rsidRPr="00692D33" w:rsidRDefault="000909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Aims/Impact</w:t>
            </w:r>
          </w:p>
        </w:tc>
      </w:tr>
      <w:tr w:rsidR="000909A1" w:rsidRPr="00692D33" w:rsidTr="00B81A70">
        <w:tc>
          <w:tcPr>
            <w:tcW w:w="4503" w:type="dxa"/>
          </w:tcPr>
          <w:p w:rsidR="000909A1" w:rsidRPr="00692D33" w:rsidRDefault="000909A1" w:rsidP="00EA183E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P.E Co-ordinator working with specialist teacher in planning and reviewing the new curriculum.</w:t>
            </w:r>
          </w:p>
        </w:tc>
        <w:tc>
          <w:tcPr>
            <w:tcW w:w="1417" w:type="dxa"/>
          </w:tcPr>
          <w:p w:rsidR="000909A1" w:rsidRDefault="000909A1" w:rsidP="003506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</w:t>
            </w:r>
            <w:r w:rsidR="00350683">
              <w:rPr>
                <w:rFonts w:ascii="Comic Sans MS" w:hAnsi="Comic Sans MS"/>
                <w:sz w:val="24"/>
                <w:szCs w:val="24"/>
              </w:rPr>
              <w:t>1859.20</w:t>
            </w:r>
          </w:p>
        </w:tc>
        <w:tc>
          <w:tcPr>
            <w:tcW w:w="4678" w:type="dxa"/>
          </w:tcPr>
          <w:p w:rsidR="000909A1" w:rsidRPr="000909A1" w:rsidRDefault="000909A1" w:rsidP="00B81A7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PE co-ordinator has continued to work closely with a leading PE teacher. MTPs have been developed in conjunction with class teachers for </w:t>
            </w:r>
            <w:r w:rsidR="00B81A70">
              <w:rPr>
                <w:rFonts w:ascii="Comic Sans MS" w:hAnsi="Comic Sans MS"/>
                <w:sz w:val="20"/>
                <w:szCs w:val="20"/>
              </w:rPr>
              <w:t xml:space="preserve">new units of work. </w:t>
            </w:r>
          </w:p>
        </w:tc>
      </w:tr>
      <w:tr w:rsidR="000909A1" w:rsidRPr="00692D33" w:rsidTr="00B81A70">
        <w:tc>
          <w:tcPr>
            <w:tcW w:w="4503" w:type="dxa"/>
          </w:tcPr>
          <w:p w:rsidR="000909A1" w:rsidRPr="00692D33" w:rsidRDefault="000909A1" w:rsidP="00810059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10EF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New P.E and sport resources have been purchased</w:t>
            </w:r>
            <w:r w:rsidRPr="00692D3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to support the new curriculum</w:t>
            </w:r>
            <w:r w:rsidRPr="00B10EF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417" w:type="dxa"/>
          </w:tcPr>
          <w:p w:rsidR="000909A1" w:rsidRPr="00692D33" w:rsidRDefault="000909A1" w:rsidP="003506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</w:t>
            </w:r>
            <w:r w:rsidR="00350683">
              <w:rPr>
                <w:rFonts w:ascii="Comic Sans MS" w:hAnsi="Comic Sans MS"/>
                <w:sz w:val="24"/>
                <w:szCs w:val="24"/>
              </w:rPr>
              <w:t>538.35</w:t>
            </w:r>
          </w:p>
        </w:tc>
        <w:tc>
          <w:tcPr>
            <w:tcW w:w="4678" w:type="dxa"/>
          </w:tcPr>
          <w:p w:rsidR="000909A1" w:rsidRPr="000909A1" w:rsidRDefault="00B81A7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Further resources have been bought to meet the new PE coverage.</w:t>
            </w:r>
          </w:p>
        </w:tc>
      </w:tr>
      <w:tr w:rsidR="000909A1" w:rsidRPr="00692D33" w:rsidTr="00B81A70">
        <w:tc>
          <w:tcPr>
            <w:tcW w:w="4503" w:type="dxa"/>
          </w:tcPr>
          <w:p w:rsidR="000909A1" w:rsidRPr="00692D33" w:rsidRDefault="00350683" w:rsidP="0035068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A range of outdoor PE equipment has been purchased and installed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in the playground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417" w:type="dxa"/>
          </w:tcPr>
          <w:p w:rsidR="000909A1" w:rsidRPr="00692D33" w:rsidRDefault="000909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£800</w:t>
            </w:r>
          </w:p>
        </w:tc>
        <w:tc>
          <w:tcPr>
            <w:tcW w:w="4678" w:type="dxa"/>
          </w:tcPr>
          <w:p w:rsidR="000909A1" w:rsidRPr="000909A1" w:rsidRDefault="00350683" w:rsidP="003506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4"/>
                <w:lang w:eastAsia="en-GB"/>
              </w:rPr>
              <w:t xml:space="preserve">The main focus of this equipment has been to </w:t>
            </w:r>
            <w:r w:rsidRPr="00350683">
              <w:rPr>
                <w:rFonts w:ascii="Comic Sans MS" w:eastAsia="Times New Roman" w:hAnsi="Comic Sans MS" w:cs="Times New Roman"/>
                <w:color w:val="000000"/>
                <w:sz w:val="20"/>
                <w:szCs w:val="24"/>
                <w:lang w:eastAsia="en-GB"/>
              </w:rPr>
              <w:t>develop OAA in the school. This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4"/>
                <w:lang w:eastAsia="en-GB"/>
              </w:rPr>
              <w:t xml:space="preserve"> links with our WWO whole school focus as well. It has also benefited children who are not so active and serves to improved enjoyment of physical activities and physical strength.</w:t>
            </w:r>
            <w:bookmarkStart w:id="0" w:name="_GoBack"/>
            <w:bookmarkEnd w:id="0"/>
          </w:p>
        </w:tc>
      </w:tr>
    </w:tbl>
    <w:p w:rsidR="00692D33" w:rsidRPr="00692D33" w:rsidRDefault="00692D33" w:rsidP="00692D33">
      <w:pPr>
        <w:pStyle w:val="NoSpacing"/>
      </w:pPr>
    </w:p>
    <w:p w:rsidR="00692D33" w:rsidRPr="00692D33" w:rsidRDefault="00692D33" w:rsidP="00692D33">
      <w:pPr>
        <w:pStyle w:val="NoSpacing"/>
        <w:rPr>
          <w:rFonts w:ascii="Comic Sans MS" w:hAnsi="Comic Sans MS"/>
          <w:sz w:val="24"/>
          <w:szCs w:val="24"/>
        </w:rPr>
      </w:pPr>
      <w:r w:rsidRPr="00692D33">
        <w:rPr>
          <w:rFonts w:ascii="Comic Sans MS" w:hAnsi="Comic Sans MS"/>
          <w:sz w:val="24"/>
          <w:szCs w:val="24"/>
        </w:rPr>
        <w:t>Unspent funds will be carried forward into the next fiscal and academic year.</w:t>
      </w:r>
    </w:p>
    <w:sectPr w:rsidR="00692D33" w:rsidRPr="00692D33" w:rsidSect="008100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5DD6"/>
    <w:multiLevelType w:val="multilevel"/>
    <w:tmpl w:val="465E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F7"/>
    <w:rsid w:val="000909A1"/>
    <w:rsid w:val="00350683"/>
    <w:rsid w:val="003E54A3"/>
    <w:rsid w:val="003E7B1B"/>
    <w:rsid w:val="00455D97"/>
    <w:rsid w:val="00692D33"/>
    <w:rsid w:val="00741488"/>
    <w:rsid w:val="00810059"/>
    <w:rsid w:val="008C119D"/>
    <w:rsid w:val="008C5FC9"/>
    <w:rsid w:val="00A953E3"/>
    <w:rsid w:val="00B10EF7"/>
    <w:rsid w:val="00B81A70"/>
    <w:rsid w:val="00CA579A"/>
    <w:rsid w:val="00CB0D24"/>
    <w:rsid w:val="00EA183E"/>
    <w:rsid w:val="00EA2059"/>
    <w:rsid w:val="00EB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2D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2D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@ Colgate Primary</dc:creator>
  <cp:lastModifiedBy>Alison Wilson</cp:lastModifiedBy>
  <cp:revision>2</cp:revision>
  <cp:lastPrinted>2015-09-25T07:27:00Z</cp:lastPrinted>
  <dcterms:created xsi:type="dcterms:W3CDTF">2016-03-24T12:14:00Z</dcterms:created>
  <dcterms:modified xsi:type="dcterms:W3CDTF">2016-03-24T12:14:00Z</dcterms:modified>
</cp:coreProperties>
</file>