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D5" w:rsidRPr="00BC3608" w:rsidRDefault="000240D7" w:rsidP="00C8350A">
      <w:pPr>
        <w:jc w:val="center"/>
        <w:rPr>
          <w:rFonts w:ascii="Bell MT" w:hAnsi="Bell MT"/>
          <w:sz w:val="24"/>
          <w:szCs w:val="24"/>
          <w:u w:val="single"/>
        </w:rPr>
      </w:pPr>
      <w:r w:rsidRPr="00BC3608">
        <w:rPr>
          <w:rFonts w:ascii="Bell MT" w:hAnsi="Bell MT"/>
          <w:sz w:val="24"/>
          <w:szCs w:val="24"/>
          <w:u w:val="single"/>
        </w:rPr>
        <w:t>Colgate Primary PSHE/RSE Long term plan 2022</w:t>
      </w:r>
    </w:p>
    <w:tbl>
      <w:tblPr>
        <w:tblStyle w:val="TableGrid"/>
        <w:tblW w:w="14050" w:type="dxa"/>
        <w:tblLook w:val="04A0" w:firstRow="1" w:lastRow="0" w:firstColumn="1" w:lastColumn="0" w:noHBand="0" w:noVBand="1"/>
      </w:tblPr>
      <w:tblGrid>
        <w:gridCol w:w="2007"/>
        <w:gridCol w:w="2067"/>
        <w:gridCol w:w="2067"/>
        <w:gridCol w:w="2068"/>
        <w:gridCol w:w="2037"/>
        <w:gridCol w:w="1902"/>
        <w:gridCol w:w="1902"/>
      </w:tblGrid>
      <w:tr w:rsidR="00023661" w:rsidRPr="00BC3608" w:rsidTr="00C8350A">
        <w:trPr>
          <w:trHeight w:val="270"/>
        </w:trPr>
        <w:tc>
          <w:tcPr>
            <w:tcW w:w="2007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4"/>
                <w:szCs w:val="24"/>
              </w:rPr>
            </w:pPr>
            <w:r w:rsidRPr="00BC3608">
              <w:rPr>
                <w:rFonts w:ascii="Bell MT" w:hAnsi="Bell MT"/>
                <w:sz w:val="24"/>
                <w:szCs w:val="24"/>
              </w:rPr>
              <w:t>Class</w:t>
            </w:r>
          </w:p>
        </w:tc>
        <w:tc>
          <w:tcPr>
            <w:tcW w:w="2067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BC3608">
              <w:rPr>
                <w:rFonts w:ascii="Bell MT" w:hAnsi="Bell MT"/>
                <w:b/>
                <w:sz w:val="24"/>
                <w:szCs w:val="24"/>
              </w:rPr>
              <w:t>Autumn 1</w:t>
            </w:r>
          </w:p>
        </w:tc>
        <w:tc>
          <w:tcPr>
            <w:tcW w:w="2067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BC3608">
              <w:rPr>
                <w:rFonts w:ascii="Bell MT" w:hAnsi="Bell MT"/>
                <w:b/>
                <w:sz w:val="24"/>
                <w:szCs w:val="24"/>
              </w:rPr>
              <w:t>Autumn 2</w:t>
            </w:r>
          </w:p>
        </w:tc>
        <w:tc>
          <w:tcPr>
            <w:tcW w:w="2068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BC3608">
              <w:rPr>
                <w:rFonts w:ascii="Bell MT" w:hAnsi="Bell MT"/>
                <w:b/>
                <w:sz w:val="24"/>
                <w:szCs w:val="24"/>
              </w:rPr>
              <w:t>Spring 1</w:t>
            </w:r>
          </w:p>
        </w:tc>
        <w:tc>
          <w:tcPr>
            <w:tcW w:w="2037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BC3608">
              <w:rPr>
                <w:rFonts w:ascii="Bell MT" w:hAnsi="Bell MT"/>
                <w:b/>
                <w:sz w:val="24"/>
                <w:szCs w:val="24"/>
              </w:rPr>
              <w:t>Spring 2</w:t>
            </w:r>
          </w:p>
        </w:tc>
        <w:tc>
          <w:tcPr>
            <w:tcW w:w="1902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BC3608">
              <w:rPr>
                <w:rFonts w:ascii="Bell MT" w:hAnsi="Bell MT"/>
                <w:b/>
                <w:sz w:val="24"/>
                <w:szCs w:val="24"/>
              </w:rPr>
              <w:t>Summer 1</w:t>
            </w:r>
          </w:p>
        </w:tc>
        <w:tc>
          <w:tcPr>
            <w:tcW w:w="1902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BC3608">
              <w:rPr>
                <w:rFonts w:ascii="Bell MT" w:hAnsi="Bell MT"/>
                <w:b/>
                <w:sz w:val="24"/>
                <w:szCs w:val="24"/>
              </w:rPr>
              <w:t>Summer 2</w:t>
            </w:r>
          </w:p>
        </w:tc>
      </w:tr>
      <w:tr w:rsidR="00023661" w:rsidRPr="00BC3608" w:rsidTr="00161F8E">
        <w:trPr>
          <w:trHeight w:val="1659"/>
        </w:trPr>
        <w:tc>
          <w:tcPr>
            <w:tcW w:w="2007" w:type="dxa"/>
            <w:shd w:val="clear" w:color="auto" w:fill="C5E0B3" w:themeFill="accent6" w:themeFillTint="66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BC3608">
              <w:rPr>
                <w:rFonts w:ascii="Bell MT" w:hAnsi="Bell MT"/>
                <w:b/>
                <w:sz w:val="24"/>
                <w:szCs w:val="24"/>
              </w:rPr>
              <w:t>Apple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067" w:type="dxa"/>
          </w:tcPr>
          <w:p w:rsidR="00C708D2" w:rsidRDefault="00C708D2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Families and People who care for me and</w:t>
            </w: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Caring Friendships</w:t>
            </w:r>
          </w:p>
          <w:p w:rsidR="00C708D2" w:rsidRPr="00BC3608" w:rsidRDefault="00C708D2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2067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Physical health and fitness</w:t>
            </w: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Healthy eating</w:t>
            </w: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C708D2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Health and prevention</w:t>
            </w:r>
          </w:p>
          <w:p w:rsidR="00023661" w:rsidRPr="00BC3608" w:rsidRDefault="00023661" w:rsidP="00161F8E">
            <w:pPr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2068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Respectful relationships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Online relationships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Internet safety and harms</w:t>
            </w:r>
          </w:p>
        </w:tc>
        <w:tc>
          <w:tcPr>
            <w:tcW w:w="2037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Mental wellbeing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Being safe</w:t>
            </w:r>
          </w:p>
        </w:tc>
        <w:tc>
          <w:tcPr>
            <w:tcW w:w="1902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Drugs, alcohol and tobacco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Basic first aid</w:t>
            </w:r>
          </w:p>
        </w:tc>
        <w:tc>
          <w:tcPr>
            <w:tcW w:w="1902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Changing adolescent body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Careers, Financial capability and economic well-being</w:t>
            </w:r>
          </w:p>
        </w:tc>
      </w:tr>
      <w:tr w:rsidR="00023661" w:rsidRPr="00BC3608" w:rsidTr="00161F8E">
        <w:trPr>
          <w:trHeight w:val="1584"/>
        </w:trPr>
        <w:tc>
          <w:tcPr>
            <w:tcW w:w="2007" w:type="dxa"/>
            <w:shd w:val="clear" w:color="auto" w:fill="BDD6EE" w:themeFill="accent1" w:themeFillTint="66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BC3608">
              <w:rPr>
                <w:rFonts w:ascii="Bell MT" w:hAnsi="Bell MT"/>
                <w:b/>
                <w:sz w:val="24"/>
                <w:szCs w:val="24"/>
              </w:rPr>
              <w:t>Maple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067" w:type="dxa"/>
          </w:tcPr>
          <w:p w:rsidR="00C708D2" w:rsidRDefault="00C708D2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Families and People who care for me and</w:t>
            </w: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Caring Friendships</w:t>
            </w:r>
          </w:p>
          <w:p w:rsidR="00C708D2" w:rsidRPr="00BC3608" w:rsidRDefault="00C708D2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2067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Physical health and fitness</w:t>
            </w: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Healthy eating</w:t>
            </w: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161F8E" w:rsidP="00161F8E">
            <w:pPr>
              <w:jc w:val="center"/>
              <w:rPr>
                <w:rFonts w:ascii="Bell MT" w:hAnsi="Bell MT"/>
                <w:sz w:val="20"/>
                <w:szCs w:val="20"/>
              </w:rPr>
            </w:pPr>
            <w:r>
              <w:rPr>
                <w:rFonts w:ascii="Bell MT" w:hAnsi="Bell MT"/>
                <w:sz w:val="20"/>
                <w:szCs w:val="20"/>
              </w:rPr>
              <w:t>Health and prevention</w:t>
            </w:r>
          </w:p>
        </w:tc>
        <w:tc>
          <w:tcPr>
            <w:tcW w:w="2068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Respectful relationships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Online relationships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Internet safety and harms</w:t>
            </w:r>
          </w:p>
        </w:tc>
        <w:tc>
          <w:tcPr>
            <w:tcW w:w="2037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Mental wellbeing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Being safe</w:t>
            </w:r>
          </w:p>
        </w:tc>
        <w:tc>
          <w:tcPr>
            <w:tcW w:w="1902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Drugs, alcohol and tobacco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Basic first aid</w:t>
            </w:r>
          </w:p>
        </w:tc>
        <w:tc>
          <w:tcPr>
            <w:tcW w:w="1902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Changing adolescent body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Careers, Financial capability and economic well-being</w:t>
            </w:r>
          </w:p>
        </w:tc>
      </w:tr>
      <w:tr w:rsidR="00023661" w:rsidRPr="00BC3608" w:rsidTr="00C8350A">
        <w:trPr>
          <w:trHeight w:val="1565"/>
        </w:trPr>
        <w:tc>
          <w:tcPr>
            <w:tcW w:w="2007" w:type="dxa"/>
            <w:shd w:val="clear" w:color="auto" w:fill="FFE599" w:themeFill="accent4" w:themeFillTint="66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BC3608">
              <w:rPr>
                <w:rFonts w:ascii="Bell MT" w:hAnsi="Bell MT"/>
                <w:b/>
                <w:sz w:val="24"/>
                <w:szCs w:val="24"/>
              </w:rPr>
              <w:t>Oak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067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Physical health and fitness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Healthy eating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Health and prevention</w:t>
            </w:r>
          </w:p>
        </w:tc>
        <w:tc>
          <w:tcPr>
            <w:tcW w:w="2067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Families and People who care for me and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Caring Friendships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2068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Respectful relationships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Online relationships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Internet safety and harms</w:t>
            </w:r>
          </w:p>
        </w:tc>
        <w:tc>
          <w:tcPr>
            <w:tcW w:w="2037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Mental wellbeing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Being safe</w:t>
            </w:r>
          </w:p>
        </w:tc>
        <w:tc>
          <w:tcPr>
            <w:tcW w:w="1902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Drugs, alcohol and tobacco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Basic first aid</w:t>
            </w:r>
          </w:p>
        </w:tc>
        <w:tc>
          <w:tcPr>
            <w:tcW w:w="1902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Changing adolescent body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Careers, Financial capability and economic well-being</w:t>
            </w:r>
          </w:p>
        </w:tc>
      </w:tr>
      <w:tr w:rsidR="00023661" w:rsidRPr="00BC3608" w:rsidTr="00C8350A">
        <w:trPr>
          <w:trHeight w:val="1550"/>
        </w:trPr>
        <w:tc>
          <w:tcPr>
            <w:tcW w:w="2007" w:type="dxa"/>
            <w:shd w:val="clear" w:color="auto" w:fill="FFD966" w:themeFill="accent4" w:themeFillTint="99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BC3608">
              <w:rPr>
                <w:rFonts w:ascii="Bell MT" w:hAnsi="Bell MT"/>
                <w:b/>
                <w:sz w:val="24"/>
                <w:szCs w:val="24"/>
              </w:rPr>
              <w:t>Cedar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067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Physical health and fitness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Healthy eating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Health and prevention</w:t>
            </w:r>
          </w:p>
        </w:tc>
        <w:tc>
          <w:tcPr>
            <w:tcW w:w="2067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Families and People who care for me and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Caring Friendships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2068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Respectful relationships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Online relationships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Internet safety and harms</w:t>
            </w:r>
          </w:p>
        </w:tc>
        <w:tc>
          <w:tcPr>
            <w:tcW w:w="2037" w:type="dxa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Mental wellbeing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Being safe</w:t>
            </w:r>
          </w:p>
          <w:p w:rsidR="00C708D2" w:rsidRDefault="00C708D2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C708D2" w:rsidRPr="00BC3608" w:rsidRDefault="00C708D2" w:rsidP="00C708D2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Changing adolescent body</w:t>
            </w:r>
          </w:p>
          <w:p w:rsidR="00C708D2" w:rsidRPr="00BC3608" w:rsidRDefault="00C708D2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902" w:type="dxa"/>
          </w:tcPr>
          <w:p w:rsidR="00C708D2" w:rsidRDefault="00C708D2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Drugs, alcohol and tobacco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902" w:type="dxa"/>
          </w:tcPr>
          <w:p w:rsidR="00C708D2" w:rsidRDefault="00C708D2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Basic first aid</w:t>
            </w:r>
          </w:p>
          <w:p w:rsidR="00023661" w:rsidRPr="00BC3608" w:rsidRDefault="00023661" w:rsidP="00C708D2">
            <w:pPr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Careers, Financial capability and economic well-being</w:t>
            </w:r>
          </w:p>
        </w:tc>
      </w:tr>
      <w:tr w:rsidR="00023661" w:rsidRPr="00BC3608" w:rsidTr="00C8350A">
        <w:trPr>
          <w:trHeight w:val="1550"/>
        </w:trPr>
        <w:tc>
          <w:tcPr>
            <w:tcW w:w="2007" w:type="dxa"/>
            <w:shd w:val="clear" w:color="auto" w:fill="F4B083" w:themeFill="accent2" w:themeFillTint="99"/>
          </w:tcPr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 w:rsidRPr="00BC3608">
              <w:rPr>
                <w:rFonts w:ascii="Bell MT" w:hAnsi="Bell MT"/>
                <w:b/>
                <w:sz w:val="24"/>
                <w:szCs w:val="24"/>
              </w:rPr>
              <w:t>Willow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</w:p>
        </w:tc>
        <w:tc>
          <w:tcPr>
            <w:tcW w:w="2067" w:type="dxa"/>
          </w:tcPr>
          <w:p w:rsidR="002B7501" w:rsidRPr="00BC3608" w:rsidRDefault="002B7501" w:rsidP="00506345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Families and People who care for me and</w:t>
            </w:r>
          </w:p>
          <w:p w:rsidR="002B7501" w:rsidRPr="00BC3608" w:rsidRDefault="002B7501" w:rsidP="002B750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2B7501" w:rsidRDefault="002B7501" w:rsidP="002B750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Caring Friendships</w:t>
            </w:r>
          </w:p>
          <w:p w:rsidR="002B7501" w:rsidRDefault="002B7501" w:rsidP="002B750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2B7501" w:rsidRPr="00BC3608" w:rsidRDefault="002B7501" w:rsidP="00506345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Respectful relationships</w:t>
            </w:r>
          </w:p>
        </w:tc>
        <w:tc>
          <w:tcPr>
            <w:tcW w:w="2067" w:type="dxa"/>
          </w:tcPr>
          <w:p w:rsidR="002B7501" w:rsidRPr="00BC3608" w:rsidRDefault="00506345" w:rsidP="00506345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Internet safety and harms</w:t>
            </w:r>
          </w:p>
          <w:p w:rsidR="00506345" w:rsidRDefault="00506345" w:rsidP="002B750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506345" w:rsidRDefault="00506345" w:rsidP="002B750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2B7501" w:rsidRDefault="002B7501" w:rsidP="002B750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Health and prevention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2068" w:type="dxa"/>
          </w:tcPr>
          <w:p w:rsidR="002B7501" w:rsidRDefault="002B7501" w:rsidP="00506345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Physical health and fitness</w:t>
            </w:r>
          </w:p>
          <w:p w:rsidR="002B7501" w:rsidRDefault="002B7501" w:rsidP="002B750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2B7501" w:rsidRPr="00BC3608" w:rsidRDefault="002B7501" w:rsidP="002B750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2B7501" w:rsidRPr="00BC3608" w:rsidRDefault="002B7501" w:rsidP="002B750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Healthy eating</w:t>
            </w:r>
          </w:p>
          <w:p w:rsidR="00023661" w:rsidRPr="00BC3608" w:rsidRDefault="00023661" w:rsidP="00C8350A">
            <w:pPr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2037" w:type="dxa"/>
          </w:tcPr>
          <w:p w:rsidR="002B7501" w:rsidRDefault="002B7501" w:rsidP="00506345">
            <w:pPr>
              <w:rPr>
                <w:rFonts w:ascii="Bell MT" w:hAnsi="Bell MT"/>
                <w:sz w:val="20"/>
                <w:szCs w:val="20"/>
              </w:rPr>
            </w:pPr>
          </w:p>
          <w:p w:rsidR="002B7501" w:rsidRDefault="002B750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Mental wellbeing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</w:tc>
        <w:tc>
          <w:tcPr>
            <w:tcW w:w="1902" w:type="dxa"/>
          </w:tcPr>
          <w:p w:rsidR="002B7501" w:rsidRPr="00BC3608" w:rsidRDefault="002B7501" w:rsidP="002B750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Online relationships</w:t>
            </w:r>
          </w:p>
          <w:p w:rsidR="002B7501" w:rsidRDefault="002B750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2B7501" w:rsidRDefault="002B750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Being safe</w:t>
            </w: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</w:p>
          <w:p w:rsidR="00023661" w:rsidRPr="00BC3608" w:rsidRDefault="00023661" w:rsidP="00023661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Basic first aid</w:t>
            </w:r>
          </w:p>
        </w:tc>
        <w:tc>
          <w:tcPr>
            <w:tcW w:w="1902" w:type="dxa"/>
          </w:tcPr>
          <w:p w:rsidR="002B7501" w:rsidRDefault="002B7501" w:rsidP="00506345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Drugs, alcohol and tobacco</w:t>
            </w:r>
          </w:p>
          <w:p w:rsidR="00023661" w:rsidRPr="00BC3608" w:rsidRDefault="00023661" w:rsidP="00506345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Changing adolescent body</w:t>
            </w:r>
          </w:p>
          <w:p w:rsidR="00023661" w:rsidRPr="00BC3608" w:rsidRDefault="00023661" w:rsidP="00506345">
            <w:pPr>
              <w:jc w:val="center"/>
              <w:rPr>
                <w:rFonts w:ascii="Bell MT" w:hAnsi="Bell MT"/>
                <w:sz w:val="20"/>
                <w:szCs w:val="20"/>
              </w:rPr>
            </w:pPr>
            <w:r w:rsidRPr="00BC3608">
              <w:rPr>
                <w:rFonts w:ascii="Bell MT" w:hAnsi="Bell MT"/>
                <w:sz w:val="20"/>
                <w:szCs w:val="20"/>
              </w:rPr>
              <w:t>Careers, Financial capability and economic well-being</w:t>
            </w:r>
          </w:p>
        </w:tc>
      </w:tr>
    </w:tbl>
    <w:p w:rsidR="00161F8E" w:rsidRPr="00BC3608" w:rsidRDefault="00161F8E" w:rsidP="00C708D2">
      <w:pPr>
        <w:rPr>
          <w:rFonts w:ascii="Bell MT" w:hAnsi="Bell MT"/>
          <w:sz w:val="20"/>
          <w:szCs w:val="20"/>
        </w:rPr>
      </w:pPr>
      <w:bookmarkStart w:id="0" w:name="_GoBack"/>
      <w:bookmarkEnd w:id="0"/>
    </w:p>
    <w:sectPr w:rsidR="00161F8E" w:rsidRPr="00BC3608" w:rsidSect="00161F8E">
      <w:pgSz w:w="16838" w:h="11906" w:orient="landscape"/>
      <w:pgMar w:top="993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D7"/>
    <w:rsid w:val="00010750"/>
    <w:rsid w:val="00023661"/>
    <w:rsid w:val="000240D7"/>
    <w:rsid w:val="00161F8E"/>
    <w:rsid w:val="002B7501"/>
    <w:rsid w:val="00506345"/>
    <w:rsid w:val="00AE3F8B"/>
    <w:rsid w:val="00BC3608"/>
    <w:rsid w:val="00C708D2"/>
    <w:rsid w:val="00C8350A"/>
    <w:rsid w:val="00E5790A"/>
    <w:rsid w:val="00E7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0287"/>
  <w15:chartTrackingRefBased/>
  <w15:docId w15:val="{6F67089A-5C6E-4325-A9D9-58F00D4F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Winn</dc:creator>
  <cp:keywords/>
  <dc:description/>
  <cp:lastModifiedBy>Rebecca Winn</cp:lastModifiedBy>
  <cp:revision>9</cp:revision>
  <dcterms:created xsi:type="dcterms:W3CDTF">2022-05-27T09:37:00Z</dcterms:created>
  <dcterms:modified xsi:type="dcterms:W3CDTF">2022-06-13T15:12:00Z</dcterms:modified>
</cp:coreProperties>
</file>